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FE" w:rsidRDefault="00CA25FE" w:rsidP="00CA25FE">
      <w:pPr>
        <w:jc w:val="center"/>
        <w:rPr>
          <w:b/>
        </w:rPr>
      </w:pPr>
      <w:r>
        <w:rPr>
          <w:b/>
        </w:rPr>
        <w:t>ГОДОВОЙ ОТЧЕТ</w:t>
      </w:r>
    </w:p>
    <w:p w:rsidR="00CA25FE" w:rsidRDefault="00CA25FE" w:rsidP="00CA25FE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4 по ул</w:t>
      </w:r>
      <w:r w:rsidR="00BF7483">
        <w:rPr>
          <w:b/>
        </w:rPr>
        <w:t xml:space="preserve">ице </w:t>
      </w:r>
      <w:r>
        <w:rPr>
          <w:b/>
        </w:rPr>
        <w:t>Камская</w:t>
      </w:r>
    </w:p>
    <w:p w:rsidR="00CA25FE" w:rsidRDefault="00CA25FE" w:rsidP="00CA25FE">
      <w:pPr>
        <w:jc w:val="center"/>
        <w:rPr>
          <w:b/>
        </w:rPr>
      </w:pPr>
      <w:r>
        <w:rPr>
          <w:b/>
        </w:rPr>
        <w:t>за 201</w:t>
      </w:r>
      <w:r w:rsidR="00C25AE9">
        <w:rPr>
          <w:b/>
        </w:rPr>
        <w:t>9</w:t>
      </w:r>
      <w:r>
        <w:rPr>
          <w:b/>
        </w:rPr>
        <w:t xml:space="preserve"> год</w:t>
      </w:r>
    </w:p>
    <w:p w:rsidR="004758A7" w:rsidRDefault="004758A7" w:rsidP="00CA25FE">
      <w:pPr>
        <w:jc w:val="center"/>
        <w:rPr>
          <w:b/>
        </w:rPr>
      </w:pPr>
    </w:p>
    <w:p w:rsidR="00CA25FE" w:rsidRDefault="00CA25FE" w:rsidP="00CA25F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 услуги по Управлению:</w:t>
      </w:r>
    </w:p>
    <w:p w:rsidR="00CA25FE" w:rsidRDefault="00CA25FE" w:rsidP="00CA25FE">
      <w:pPr>
        <w:rPr>
          <w:sz w:val="20"/>
          <w:szCs w:val="20"/>
        </w:rPr>
      </w:pPr>
      <w:r>
        <w:rPr>
          <w:sz w:val="20"/>
          <w:szCs w:val="20"/>
        </w:rPr>
        <w:t>1.1.Выбраны Обслуживающие, Ресурсоснабжающие и другие организации,  с которыми заключены договора в интересах собственников: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rFonts w:ascii="Arial" w:hAnsi="Arial"/>
          <w:sz w:val="20"/>
          <w:szCs w:val="20"/>
        </w:rPr>
      </w:pPr>
      <w:r w:rsidRPr="003E66C2">
        <w:rPr>
          <w:sz w:val="20"/>
          <w:szCs w:val="20"/>
        </w:rPr>
        <w:t xml:space="preserve"> Договор  теплоснабжени</w:t>
      </w:r>
      <w:r w:rsidR="006D55D4">
        <w:rPr>
          <w:sz w:val="20"/>
          <w:szCs w:val="20"/>
        </w:rPr>
        <w:t xml:space="preserve">я в горячей воде  с </w:t>
      </w:r>
      <w:r w:rsidR="00E92B59">
        <w:rPr>
          <w:sz w:val="20"/>
          <w:szCs w:val="20"/>
        </w:rPr>
        <w:t>П</w:t>
      </w:r>
      <w:r w:rsidR="006D55D4">
        <w:rPr>
          <w:sz w:val="20"/>
          <w:szCs w:val="20"/>
        </w:rPr>
        <w:t>АО "ТГК-1";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</w:t>
      </w:r>
      <w:r w:rsidR="006D55D4">
        <w:rPr>
          <w:sz w:val="20"/>
          <w:szCs w:val="20"/>
        </w:rPr>
        <w:t>ор энергоснабжения  с АО «ПСК»;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отпуск питьевой воды, прием сточных вод и загрязняющих веществ ГУП «Водоканал</w:t>
      </w:r>
      <w:r w:rsidR="006D55D4">
        <w:rPr>
          <w:sz w:val="20"/>
          <w:szCs w:val="20"/>
        </w:rPr>
        <w:t xml:space="preserve"> СПб»;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с ООО «Рос</w:t>
      </w:r>
      <w:r w:rsidR="006D55D4">
        <w:rPr>
          <w:sz w:val="20"/>
          <w:szCs w:val="20"/>
        </w:rPr>
        <w:t>сер» на охрану общего имущества;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Договор на техническое обслуживание лифтов ООО «ЛСУ-Сервис»; </w:t>
      </w:r>
    </w:p>
    <w:p w:rsidR="00B750CA" w:rsidRPr="00734A9A" w:rsidRDefault="00CA25FE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</w:t>
      </w:r>
      <w:r w:rsidR="00B750CA"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 w:rsidR="00B750CA">
        <w:rPr>
          <w:sz w:val="20"/>
          <w:szCs w:val="20"/>
        </w:rPr>
        <w:t>(ПЗУ) с ООО «Проф-Сервис», ООО «ПрофСервис»;</w:t>
      </w:r>
    </w:p>
    <w:p w:rsidR="00B750CA" w:rsidRDefault="00B750CA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 с </w:t>
      </w:r>
      <w:r w:rsidRPr="00734A9A">
        <w:rPr>
          <w:sz w:val="20"/>
          <w:szCs w:val="20"/>
        </w:rPr>
        <w:t>ООО «Проф-Сервис»;</w:t>
      </w:r>
    </w:p>
    <w:p w:rsidR="00B750CA" w:rsidRDefault="00B750CA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, ООО «ПрофСервис»;</w:t>
      </w:r>
    </w:p>
    <w:p w:rsidR="00B750CA" w:rsidRPr="00734A9A" w:rsidRDefault="00CA25FE" w:rsidP="00B750CA">
      <w:pPr>
        <w:pStyle w:val="a3"/>
        <w:numPr>
          <w:ilvl w:val="0"/>
          <w:numId w:val="7"/>
        </w:numPr>
        <w:tabs>
          <w:tab w:val="left" w:pos="426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</w:t>
      </w:r>
      <w:r w:rsidR="00B750CA" w:rsidRPr="00734A9A">
        <w:rPr>
          <w:sz w:val="20"/>
          <w:szCs w:val="20"/>
        </w:rPr>
        <w:t>Договор  на оказание услуг п</w:t>
      </w:r>
      <w:r w:rsidR="00B750CA">
        <w:rPr>
          <w:sz w:val="20"/>
          <w:szCs w:val="20"/>
        </w:rPr>
        <w:t xml:space="preserve">о профилактической дезинфекции, дезинсекции с </w:t>
      </w:r>
      <w:r w:rsidR="00B750CA" w:rsidRPr="0097790F">
        <w:rPr>
          <w:sz w:val="20"/>
          <w:szCs w:val="20"/>
        </w:rPr>
        <w:t>АО "Станция профилактической дезинфекции»</w:t>
      </w:r>
      <w:r w:rsidR="00B750CA">
        <w:rPr>
          <w:sz w:val="20"/>
          <w:szCs w:val="20"/>
        </w:rPr>
        <w:t>;</w:t>
      </w:r>
    </w:p>
    <w:p w:rsidR="006D55D4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 на предоставление автотранспортных услуг по вывозу твердых коммунальных и крупногабаритных отход</w:t>
      </w:r>
      <w:r w:rsidR="006D55D4">
        <w:rPr>
          <w:sz w:val="20"/>
          <w:szCs w:val="20"/>
        </w:rPr>
        <w:t>ов  ОАО «Автопарк №1»Спецтранс»;</w:t>
      </w:r>
    </w:p>
    <w:p w:rsidR="00CA25FE" w:rsidRPr="003E66C2" w:rsidRDefault="00B750CA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клининговых услуг </w:t>
      </w:r>
      <w:r>
        <w:rPr>
          <w:sz w:val="20"/>
          <w:szCs w:val="20"/>
        </w:rPr>
        <w:t>с ООО «</w:t>
      </w:r>
      <w:r w:rsidRPr="00734A9A">
        <w:rPr>
          <w:sz w:val="20"/>
          <w:szCs w:val="20"/>
        </w:rPr>
        <w:t>ПрофУборка» (</w:t>
      </w:r>
      <w:r>
        <w:rPr>
          <w:sz w:val="20"/>
          <w:szCs w:val="20"/>
        </w:rPr>
        <w:t>уборка МОП и придомовой территории)</w:t>
      </w:r>
      <w:r w:rsidR="006D55D4">
        <w:rPr>
          <w:sz w:val="20"/>
          <w:szCs w:val="20"/>
        </w:rPr>
        <w:t>;</w:t>
      </w:r>
    </w:p>
    <w:p w:rsidR="00CA25FE" w:rsidRDefault="00CA25FE" w:rsidP="00B750CA">
      <w:pPr>
        <w:pStyle w:val="a3"/>
        <w:numPr>
          <w:ilvl w:val="0"/>
          <w:numId w:val="4"/>
        </w:numPr>
        <w:ind w:left="284" w:hanging="284"/>
      </w:pPr>
      <w:r w:rsidRPr="003E66C2">
        <w:rPr>
          <w:sz w:val="20"/>
          <w:szCs w:val="20"/>
        </w:rPr>
        <w:t>Договор страхования гражданской ответственности юридических и физических лиц:</w:t>
      </w:r>
      <w:r w:rsidR="00D55EAE" w:rsidRPr="00D55EAE">
        <w:rPr>
          <w:sz w:val="20"/>
          <w:szCs w:val="20"/>
        </w:rPr>
        <w:t xml:space="preserve"> </w:t>
      </w:r>
      <w:r w:rsidR="00D55EAE">
        <w:rPr>
          <w:sz w:val="20"/>
          <w:szCs w:val="20"/>
        </w:rPr>
        <w:t>СПАО</w:t>
      </w:r>
      <w:r w:rsidR="00D55EAE" w:rsidRPr="00061D7B">
        <w:rPr>
          <w:sz w:val="20"/>
          <w:szCs w:val="20"/>
        </w:rPr>
        <w:t xml:space="preserve"> «</w:t>
      </w:r>
      <w:r w:rsidR="00D55EAE">
        <w:rPr>
          <w:sz w:val="20"/>
          <w:szCs w:val="20"/>
        </w:rPr>
        <w:t>Ингосстрах</w:t>
      </w:r>
      <w:r w:rsidR="00D55EAE" w:rsidRPr="00061D7B">
        <w:rPr>
          <w:sz w:val="20"/>
          <w:szCs w:val="20"/>
        </w:rPr>
        <w:t>»</w:t>
      </w:r>
      <w:r w:rsidR="00D55EAE">
        <w:rPr>
          <w:sz w:val="20"/>
          <w:szCs w:val="20"/>
        </w:rPr>
        <w:t>,</w:t>
      </w:r>
      <w:r w:rsidRPr="003E66C2">
        <w:rPr>
          <w:sz w:val="20"/>
          <w:szCs w:val="20"/>
        </w:rPr>
        <w:t xml:space="preserve"> ЗАО «АИГ страховая компания»</w:t>
      </w:r>
      <w:r>
        <w:t>;</w:t>
      </w:r>
    </w:p>
    <w:p w:rsidR="00CA25FE" w:rsidRDefault="00CA25FE" w:rsidP="00B750CA">
      <w:pPr>
        <w:pStyle w:val="a3"/>
        <w:numPr>
          <w:ilvl w:val="0"/>
          <w:numId w:val="4"/>
        </w:numPr>
        <w:ind w:left="284" w:hanging="284"/>
      </w:pPr>
      <w:r w:rsidRPr="003E66C2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</w:t>
      </w:r>
      <w:r w:rsidR="006D55D4">
        <w:rPr>
          <w:sz w:val="20"/>
          <w:szCs w:val="20"/>
        </w:rPr>
        <w:t>вор обслуживания ИТП ООО «Энет»;</w:t>
      </w:r>
    </w:p>
    <w:p w:rsidR="006D55D4" w:rsidRDefault="006D55D4" w:rsidP="00B750CA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D55D4">
        <w:rPr>
          <w:sz w:val="20"/>
          <w:szCs w:val="20"/>
        </w:rPr>
        <w:t>Договор на установку и обслуживание правовой системы  «Гарант» с ООО "Сервисная Компания Виктория";</w:t>
      </w:r>
    </w:p>
    <w:p w:rsidR="006D55D4" w:rsidRPr="006D55D4" w:rsidRDefault="006D55D4" w:rsidP="00B750CA">
      <w:pPr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 с ФГУП «Радиотрансляционная сеть СПб»</w:t>
      </w:r>
    </w:p>
    <w:p w:rsidR="00CA25FE" w:rsidRPr="006D55D4" w:rsidRDefault="00CA25FE" w:rsidP="00B750CA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D55D4">
        <w:rPr>
          <w:sz w:val="20"/>
          <w:szCs w:val="20"/>
        </w:rPr>
        <w:t xml:space="preserve"> Договор на техническое освидетельст</w:t>
      </w:r>
      <w:r w:rsidR="006D55D4" w:rsidRPr="006D55D4">
        <w:rPr>
          <w:sz w:val="20"/>
          <w:szCs w:val="20"/>
        </w:rPr>
        <w:t>вование лифтов с ООО ИЦ «Ликон»;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установку и обслуживание бухгалтерской</w:t>
      </w:r>
      <w:r w:rsidR="006D55D4">
        <w:rPr>
          <w:sz w:val="20"/>
          <w:szCs w:val="20"/>
        </w:rPr>
        <w:t xml:space="preserve"> системы «1С»;</w:t>
      </w:r>
    </w:p>
    <w:p w:rsidR="00CA25FE" w:rsidRDefault="00CA25FE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обслуживание оргтехники с ООО «</w:t>
      </w:r>
      <w:r w:rsidR="00D55EAE">
        <w:rPr>
          <w:sz w:val="20"/>
          <w:szCs w:val="20"/>
        </w:rPr>
        <w:t>Сервис групп</w:t>
      </w:r>
      <w:r w:rsidRPr="003E66C2">
        <w:rPr>
          <w:sz w:val="20"/>
          <w:szCs w:val="20"/>
        </w:rPr>
        <w:t>»</w:t>
      </w:r>
      <w:r w:rsidR="00EA707A">
        <w:rPr>
          <w:sz w:val="20"/>
          <w:szCs w:val="20"/>
        </w:rPr>
        <w:t>;</w:t>
      </w:r>
    </w:p>
    <w:p w:rsidR="00EA707A" w:rsidRDefault="00EA707A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EA707A" w:rsidRPr="00EA707A" w:rsidRDefault="00EA707A" w:rsidP="00EA707A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4758A7" w:rsidRDefault="004758A7" w:rsidP="00FB6608">
      <w:pPr>
        <w:rPr>
          <w:sz w:val="20"/>
          <w:szCs w:val="20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4758A7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</w:tbl>
    <w:p w:rsidR="004758A7" w:rsidRDefault="004758A7" w:rsidP="004758A7">
      <w:pPr>
        <w:rPr>
          <w:sz w:val="20"/>
          <w:szCs w:val="20"/>
        </w:rPr>
      </w:pPr>
    </w:p>
    <w:p w:rsidR="004758A7" w:rsidRDefault="004758A7" w:rsidP="004758A7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4758A7" w:rsidRDefault="004758A7" w:rsidP="004758A7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4758A7" w:rsidRPr="00FB6608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7523"/>
        <w:gridCol w:w="1714"/>
      </w:tblGrid>
      <w:tr w:rsidR="004758A7" w:rsidTr="00F97428">
        <w:trPr>
          <w:trHeight w:val="393"/>
        </w:trPr>
        <w:tc>
          <w:tcPr>
            <w:tcW w:w="7523" w:type="dxa"/>
            <w:vAlign w:val="bottom"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noWrap/>
            <w:vAlign w:val="bottom"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555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55EA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758A7" w:rsidRPr="00265916" w:rsidRDefault="004758A7" w:rsidP="004758A7">
      <w:pPr>
        <w:tabs>
          <w:tab w:val="left" w:pos="720"/>
        </w:tabs>
        <w:jc w:val="both"/>
        <w:rPr>
          <w:rFonts w:cs="Courier New"/>
          <w:b/>
          <w:w w:val="90"/>
          <w:sz w:val="20"/>
          <w:szCs w:val="20"/>
          <w:lang w:val="en-US"/>
        </w:rPr>
      </w:pPr>
    </w:p>
    <w:p w:rsidR="004758A7" w:rsidRDefault="004758A7" w:rsidP="004758A7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4758A7" w:rsidRDefault="004758A7" w:rsidP="004758A7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4758A7" w:rsidRDefault="004758A7" w:rsidP="004758A7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4758A7" w:rsidRDefault="004758A7" w:rsidP="004758A7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техническому обслуживанию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D55EAE">
              <w:rPr>
                <w:rFonts w:ascii="Arial" w:hAnsi="Arial" w:cs="Arial"/>
                <w:sz w:val="20"/>
                <w:szCs w:val="20"/>
              </w:rPr>
              <w:t>8</w:t>
            </w:r>
            <w:r w:rsidR="0047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</w:tbl>
    <w:p w:rsidR="004758A7" w:rsidRDefault="004758A7" w:rsidP="004758A7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="0047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034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</w:tr>
    </w:tbl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 w:rsidR="0047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675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="004758A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4758A7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4758A7" w:rsidTr="00F97428">
        <w:trPr>
          <w:trHeight w:val="12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 составили: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 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55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661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</w:tr>
      <w:tr w:rsidR="004758A7" w:rsidTr="00F97428">
        <w:trPr>
          <w:trHeight w:val="33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общедомовую электроэнергию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26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914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4758A7" w:rsidTr="00F97428">
        <w:trPr>
          <w:trHeight w:val="2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холодной воде 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824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4758A7" w:rsidTr="00F97428">
        <w:trPr>
          <w:trHeight w:val="18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 82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860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1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758A7" w:rsidTr="00F97428">
        <w:trPr>
          <w:trHeight w:val="12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водоотведению ХВС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D55EAE">
              <w:rPr>
                <w:rFonts w:ascii="Arial" w:hAnsi="Arial" w:cs="Arial"/>
                <w:sz w:val="20"/>
                <w:szCs w:val="20"/>
              </w:rPr>
              <w:t>3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866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</w:tr>
      <w:tr w:rsidR="004758A7" w:rsidTr="00F97428">
        <w:trPr>
          <w:trHeight w:val="54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водоотведению ГВС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326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D55E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58A7" w:rsidTr="00F97428">
        <w:trPr>
          <w:trHeight w:val="1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эксплуатации приборов учета тепла составили: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55EAE">
              <w:rPr>
                <w:rFonts w:ascii="Arial" w:hAnsi="Arial" w:cs="Arial"/>
                <w:sz w:val="20"/>
                <w:szCs w:val="20"/>
              </w:rPr>
              <w:t>0</w:t>
            </w:r>
            <w:r w:rsidR="004758A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481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4758A7" w:rsidTr="00F97428">
        <w:trPr>
          <w:trHeight w:val="2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эксплуатации приборов учета ХВС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265916" w:rsidP="00265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758A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318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эксплуатации приборов учета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54</w:t>
            </w:r>
            <w:r w:rsidR="00D55EA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758A7" w:rsidTr="00F97428">
        <w:trPr>
          <w:trHeight w:val="15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CF1E0E">
              <w:rPr>
                <w:rFonts w:ascii="Arial" w:hAnsi="Arial" w:cs="Arial"/>
                <w:sz w:val="20"/>
                <w:szCs w:val="20"/>
              </w:rPr>
              <w:t>телетрансляции (</w:t>
            </w:r>
            <w:r>
              <w:rPr>
                <w:rFonts w:ascii="Arial" w:hAnsi="Arial" w:cs="Arial"/>
                <w:sz w:val="20"/>
                <w:szCs w:val="20"/>
              </w:rPr>
              <w:t>антенне</w:t>
            </w:r>
            <w:r w:rsidR="00CF1E0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58A7" w:rsidTr="00F97428">
        <w:trPr>
          <w:trHeight w:val="36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758A7" w:rsidTr="00F97428">
        <w:trPr>
          <w:trHeight w:val="4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265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265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CF1E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26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65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5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442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659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</w:p>
        </w:tc>
      </w:tr>
    </w:tbl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/>
    <w:p w:rsidR="004758A7" w:rsidRDefault="004758A7" w:rsidP="0047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4758A7" w:rsidRDefault="004758A7" w:rsidP="0047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66"/>
      </w:tblGrid>
      <w:tr w:rsidR="004758A7" w:rsidTr="00F97428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В.О. Камская д.4</w:t>
            </w:r>
          </w:p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хоз.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6591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</w:t>
            </w:r>
            <w:r w:rsidR="00265916">
              <w:rPr>
                <w:bCs/>
                <w:sz w:val="20"/>
                <w:szCs w:val="20"/>
                <w:lang w:val="en-US"/>
              </w:rPr>
              <w:t>185</w:t>
            </w:r>
            <w:r>
              <w:rPr>
                <w:bCs/>
                <w:sz w:val="20"/>
                <w:szCs w:val="20"/>
              </w:rPr>
              <w:t> </w:t>
            </w:r>
            <w:r w:rsidR="00265916">
              <w:rPr>
                <w:bCs/>
                <w:sz w:val="20"/>
                <w:szCs w:val="20"/>
                <w:lang w:val="en-US"/>
              </w:rPr>
              <w:t>667</w:t>
            </w:r>
            <w:r>
              <w:rPr>
                <w:bCs/>
                <w:sz w:val="20"/>
                <w:szCs w:val="20"/>
              </w:rPr>
              <w:t>,</w:t>
            </w:r>
            <w:r w:rsidR="00265916">
              <w:rPr>
                <w:bCs/>
                <w:sz w:val="20"/>
                <w:szCs w:val="20"/>
                <w:lang w:val="en-US"/>
              </w:rPr>
              <w:t>82</w:t>
            </w:r>
          </w:p>
        </w:tc>
      </w:tr>
      <w:tr w:rsidR="004758A7" w:rsidTr="00F97428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659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265916">
              <w:rPr>
                <w:bCs/>
                <w:sz w:val="20"/>
                <w:szCs w:val="20"/>
                <w:lang w:val="en-US"/>
              </w:rPr>
              <w:t xml:space="preserve">  99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65916">
              <w:rPr>
                <w:bCs/>
                <w:sz w:val="20"/>
                <w:szCs w:val="20"/>
                <w:lang w:val="en-US"/>
              </w:rPr>
              <w:t>685</w:t>
            </w:r>
            <w:r>
              <w:rPr>
                <w:bCs/>
                <w:sz w:val="20"/>
                <w:szCs w:val="20"/>
              </w:rPr>
              <w:t>,</w:t>
            </w:r>
            <w:r w:rsidR="00265916">
              <w:rPr>
                <w:bCs/>
                <w:sz w:val="20"/>
                <w:szCs w:val="20"/>
                <w:lang w:val="en-US"/>
              </w:rPr>
              <w:t>46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E2C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DE2C11">
              <w:rPr>
                <w:bCs/>
                <w:sz w:val="20"/>
                <w:szCs w:val="20"/>
                <w:lang w:val="en-US"/>
              </w:rPr>
              <w:t xml:space="preserve"> 95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E2C11">
              <w:rPr>
                <w:bCs/>
                <w:sz w:val="20"/>
                <w:szCs w:val="20"/>
                <w:lang w:val="en-US"/>
              </w:rPr>
              <w:t>620</w:t>
            </w:r>
            <w:r>
              <w:rPr>
                <w:bCs/>
                <w:sz w:val="20"/>
                <w:szCs w:val="20"/>
              </w:rPr>
              <w:t>,</w:t>
            </w:r>
            <w:r w:rsidR="00DE2C11">
              <w:rPr>
                <w:bCs/>
                <w:sz w:val="20"/>
                <w:szCs w:val="20"/>
                <w:lang w:val="en-US"/>
              </w:rPr>
              <w:t>90</w:t>
            </w: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E2C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D55E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 </w:t>
            </w:r>
            <w:r w:rsidR="00DE2C1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55EAE">
              <w:rPr>
                <w:bCs/>
                <w:sz w:val="20"/>
                <w:szCs w:val="20"/>
              </w:rPr>
              <w:t xml:space="preserve"> </w:t>
            </w:r>
            <w:r w:rsidR="00DE2C11">
              <w:rPr>
                <w:bCs/>
                <w:sz w:val="20"/>
                <w:szCs w:val="20"/>
                <w:lang w:val="en-US"/>
              </w:rPr>
              <w:t>582</w:t>
            </w:r>
            <w:r>
              <w:rPr>
                <w:bCs/>
                <w:sz w:val="20"/>
                <w:szCs w:val="20"/>
              </w:rPr>
              <w:t> </w:t>
            </w:r>
            <w:r w:rsidR="00DE2C11">
              <w:rPr>
                <w:bCs/>
                <w:sz w:val="20"/>
                <w:szCs w:val="20"/>
                <w:lang w:val="en-US"/>
              </w:rPr>
              <w:t>310</w:t>
            </w:r>
            <w:r>
              <w:rPr>
                <w:bCs/>
                <w:sz w:val="20"/>
                <w:szCs w:val="20"/>
              </w:rPr>
              <w:t>,</w:t>
            </w:r>
            <w:r w:rsidR="00DE2C11">
              <w:rPr>
                <w:bCs/>
                <w:sz w:val="20"/>
                <w:szCs w:val="20"/>
                <w:lang w:val="en-US"/>
              </w:rPr>
              <w:t>55</w:t>
            </w:r>
          </w:p>
        </w:tc>
      </w:tr>
      <w:tr w:rsidR="004758A7" w:rsidTr="00F97428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  </w:t>
            </w:r>
            <w:r w:rsidR="00011F61">
              <w:rPr>
                <w:bCs/>
                <w:sz w:val="20"/>
                <w:szCs w:val="20"/>
                <w:lang w:val="en-US"/>
              </w:rPr>
              <w:t xml:space="preserve"> 8</w:t>
            </w:r>
            <w:r w:rsidR="002A1A4B">
              <w:rPr>
                <w:bCs/>
                <w:sz w:val="20"/>
                <w:szCs w:val="20"/>
              </w:rPr>
              <w:t>7</w:t>
            </w:r>
            <w:r w:rsidR="00011F61">
              <w:rPr>
                <w:bCs/>
                <w:sz w:val="20"/>
                <w:szCs w:val="20"/>
                <w:lang w:val="en-US"/>
              </w:rPr>
              <w:t xml:space="preserve"> 745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53</w:t>
            </w:r>
          </w:p>
        </w:tc>
      </w:tr>
      <w:tr w:rsidR="004758A7" w:rsidTr="00F97428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обслуживание 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</w:t>
            </w:r>
            <w:r w:rsidR="00011F61">
              <w:rPr>
                <w:bCs/>
                <w:sz w:val="20"/>
                <w:szCs w:val="20"/>
                <w:lang w:val="en-US"/>
              </w:rPr>
              <w:t>290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884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07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  </w:t>
            </w:r>
            <w:r w:rsidR="00011F61">
              <w:rPr>
                <w:bCs/>
                <w:sz w:val="20"/>
                <w:szCs w:val="20"/>
                <w:lang w:val="en-US"/>
              </w:rPr>
              <w:t>139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066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84</w:t>
            </w:r>
          </w:p>
        </w:tc>
      </w:tr>
      <w:tr w:rsidR="004758A7" w:rsidTr="00F97428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11F61"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4 </w:t>
            </w:r>
            <w:r w:rsidR="00011F61">
              <w:rPr>
                <w:bCs/>
                <w:sz w:val="20"/>
                <w:szCs w:val="20"/>
                <w:lang w:val="en-US"/>
              </w:rPr>
              <w:t>993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85</w:t>
            </w:r>
          </w:p>
        </w:tc>
      </w:tr>
      <w:tr w:rsidR="004758A7" w:rsidTr="00F97428">
        <w:trPr>
          <w:trHeight w:val="1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хол</w:t>
            </w:r>
            <w:proofErr w:type="spellEnd"/>
            <w:r>
              <w:rPr>
                <w:bCs/>
                <w:sz w:val="20"/>
                <w:szCs w:val="20"/>
              </w:rPr>
              <w:t>.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011F61"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800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40</w:t>
            </w:r>
          </w:p>
        </w:tc>
      </w:tr>
      <w:tr w:rsidR="004758A7" w:rsidTr="00F97428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</w:t>
            </w:r>
            <w:proofErr w:type="gramStart"/>
            <w:r>
              <w:rPr>
                <w:bCs/>
                <w:sz w:val="20"/>
                <w:szCs w:val="20"/>
              </w:rPr>
              <w:t>учете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011F61"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270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90</w:t>
            </w:r>
          </w:p>
        </w:tc>
        <w:bookmarkStart w:id="0" w:name="_GoBack"/>
        <w:bookmarkEnd w:id="0"/>
      </w:tr>
      <w:tr w:rsidR="004758A7" w:rsidTr="00F97428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CF1E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  </w:t>
            </w:r>
            <w:r w:rsidR="00011F61">
              <w:rPr>
                <w:bCs/>
                <w:sz w:val="20"/>
                <w:szCs w:val="20"/>
                <w:lang w:val="en-US"/>
              </w:rPr>
              <w:t>2</w:t>
            </w:r>
            <w:r w:rsidR="002A1A4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11F61">
              <w:rPr>
                <w:bCs/>
                <w:sz w:val="20"/>
                <w:szCs w:val="20"/>
                <w:lang w:val="en-US"/>
              </w:rPr>
              <w:t>840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9</w:t>
            </w:r>
            <w:r w:rsidR="00011F61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011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011F61">
              <w:rPr>
                <w:bCs/>
                <w:sz w:val="20"/>
                <w:szCs w:val="20"/>
                <w:lang w:val="en-US"/>
              </w:rPr>
              <w:t>278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321</w:t>
            </w:r>
            <w:r>
              <w:rPr>
                <w:bCs/>
                <w:sz w:val="20"/>
                <w:szCs w:val="20"/>
              </w:rPr>
              <w:t>,</w:t>
            </w:r>
            <w:r w:rsidR="00011F61">
              <w:rPr>
                <w:bCs/>
                <w:sz w:val="20"/>
                <w:szCs w:val="20"/>
                <w:lang w:val="en-US"/>
              </w:rPr>
              <w:t>35</w:t>
            </w: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CF1E0E" w:rsidP="00CF1E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4758A7">
              <w:rPr>
                <w:bCs/>
                <w:sz w:val="20"/>
                <w:szCs w:val="20"/>
              </w:rPr>
              <w:t>елетрансляция</w:t>
            </w:r>
            <w:r>
              <w:rPr>
                <w:bCs/>
                <w:sz w:val="20"/>
                <w:szCs w:val="20"/>
              </w:rPr>
              <w:t xml:space="preserve"> (Антенна</w:t>
            </w:r>
            <w:r w:rsidR="004758A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Pr="00011F61" w:rsidRDefault="004758A7" w:rsidP="00011F6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 xml:space="preserve">   </w:t>
            </w:r>
            <w:r w:rsidR="00011F61">
              <w:rPr>
                <w:bCs/>
                <w:sz w:val="20"/>
                <w:szCs w:val="20"/>
                <w:lang w:val="en-US"/>
              </w:rPr>
              <w:t>4</w:t>
            </w:r>
            <w:r w:rsidR="002A1A4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011F61">
              <w:rPr>
                <w:bCs/>
                <w:sz w:val="20"/>
                <w:szCs w:val="20"/>
                <w:lang w:val="en-US"/>
              </w:rPr>
              <w:t>082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8</w:t>
            </w:r>
            <w:r w:rsidR="00011F61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</w:tbl>
    <w:p w:rsidR="004758A7" w:rsidRDefault="004758A7" w:rsidP="004758A7"/>
    <w:p w:rsidR="004758A7" w:rsidRPr="003E66C2" w:rsidRDefault="004758A7" w:rsidP="004758A7">
      <w:pPr>
        <w:pStyle w:val="a3"/>
        <w:tabs>
          <w:tab w:val="left" w:pos="360"/>
        </w:tabs>
        <w:rPr>
          <w:sz w:val="20"/>
          <w:szCs w:val="20"/>
        </w:rPr>
      </w:pPr>
    </w:p>
    <w:p w:rsidR="004758A7" w:rsidRDefault="004758A7" w:rsidP="00FB6608">
      <w:pPr>
        <w:rPr>
          <w:sz w:val="20"/>
          <w:szCs w:val="20"/>
        </w:rPr>
      </w:pPr>
    </w:p>
    <w:sectPr w:rsidR="004758A7" w:rsidSect="00FB66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DF1"/>
    <w:multiLevelType w:val="hybridMultilevel"/>
    <w:tmpl w:val="99480DCE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0063"/>
    <w:multiLevelType w:val="hybridMultilevel"/>
    <w:tmpl w:val="E774CDB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9D1"/>
    <w:multiLevelType w:val="hybridMultilevel"/>
    <w:tmpl w:val="7DE060C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6"/>
    <w:rsid w:val="00011F61"/>
    <w:rsid w:val="000C20F8"/>
    <w:rsid w:val="000D7AEB"/>
    <w:rsid w:val="00143F5A"/>
    <w:rsid w:val="00265916"/>
    <w:rsid w:val="002A1A4B"/>
    <w:rsid w:val="002A3CF7"/>
    <w:rsid w:val="00314BD1"/>
    <w:rsid w:val="003C05AD"/>
    <w:rsid w:val="003E66C2"/>
    <w:rsid w:val="004758A7"/>
    <w:rsid w:val="004A4654"/>
    <w:rsid w:val="006519DB"/>
    <w:rsid w:val="0067344C"/>
    <w:rsid w:val="006D55D4"/>
    <w:rsid w:val="00721B00"/>
    <w:rsid w:val="00842BA9"/>
    <w:rsid w:val="008452E6"/>
    <w:rsid w:val="008A4C77"/>
    <w:rsid w:val="008C52D5"/>
    <w:rsid w:val="00914BD4"/>
    <w:rsid w:val="00985988"/>
    <w:rsid w:val="00A47DD4"/>
    <w:rsid w:val="00A86F7E"/>
    <w:rsid w:val="00B750CA"/>
    <w:rsid w:val="00B909B0"/>
    <w:rsid w:val="00BF7483"/>
    <w:rsid w:val="00C25AE9"/>
    <w:rsid w:val="00CA25FE"/>
    <w:rsid w:val="00CF1E0E"/>
    <w:rsid w:val="00D46CFB"/>
    <w:rsid w:val="00D55EAE"/>
    <w:rsid w:val="00DD19BA"/>
    <w:rsid w:val="00DE2C11"/>
    <w:rsid w:val="00E92B59"/>
    <w:rsid w:val="00EA707A"/>
    <w:rsid w:val="00ED6C55"/>
    <w:rsid w:val="00F04574"/>
    <w:rsid w:val="00F42451"/>
    <w:rsid w:val="00FB6608"/>
    <w:rsid w:val="00FD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2020-06-18T10:09:00Z</cp:lastPrinted>
  <dcterms:created xsi:type="dcterms:W3CDTF">2020-06-18T10:11:00Z</dcterms:created>
  <dcterms:modified xsi:type="dcterms:W3CDTF">2020-06-18T10:11:00Z</dcterms:modified>
</cp:coreProperties>
</file>